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hd w:val="clear" w:color="auto" w:fill="FFFFFF"/>
        <w:spacing w:before="0" w:beforeAutospacing="0" w:after="0" w:afterAutospacing="0" w:line="600" w:lineRule="exact"/>
        <w:ind w:firstLine="646"/>
        <w:jc w:val="center"/>
        <w:rPr>
          <w:rFonts w:ascii="方正小标宋简体" w:hAnsi="方正小标宋简体" w:eastAsia="方正小标宋简体"/>
          <w:sz w:val="44"/>
          <w:szCs w:val="44"/>
        </w:rPr>
      </w:pPr>
      <w:bookmarkStart w:id="0" w:name="_Hlk165290588"/>
      <w:r>
        <w:rPr>
          <w:rFonts w:hint="eastAsia" w:ascii="方正小标宋简体" w:hAnsi="方正小标宋简体" w:eastAsia="方正小标宋简体"/>
          <w:sz w:val="44"/>
          <w:szCs w:val="44"/>
        </w:rPr>
        <w:t>国</w:t>
      </w:r>
      <w:r>
        <w:rPr>
          <w:rFonts w:ascii="方正小标宋简体" w:hAnsi="方正小标宋简体" w:eastAsia="方正小标宋简体"/>
          <w:sz w:val="44"/>
          <w:szCs w:val="44"/>
        </w:rPr>
        <w:t>瑞科技</w:t>
      </w:r>
      <w:r>
        <w:rPr>
          <w:rFonts w:hint="eastAsia" w:ascii="方正小标宋简体" w:hAnsi="方正小标宋简体" w:eastAsia="方正小标宋简体"/>
          <w:sz w:val="44"/>
          <w:szCs w:val="44"/>
          <w:lang w:eastAsia="zh-CN"/>
        </w:rPr>
        <w:t>员工意外保险</w:t>
      </w:r>
      <w:r>
        <w:rPr>
          <w:rFonts w:ascii="方正小标宋简体" w:hAnsi="方正小标宋简体" w:eastAsia="方正小标宋简体"/>
          <w:sz w:val="44"/>
          <w:szCs w:val="44"/>
        </w:rPr>
        <w:t>询比价采购</w:t>
      </w:r>
      <w:bookmarkEnd w:id="0"/>
      <w:r>
        <w:rPr>
          <w:rFonts w:hint="eastAsia" w:ascii="方正小标宋简体" w:hAnsi="方正小标宋简体" w:eastAsia="方正小标宋简体"/>
          <w:sz w:val="44"/>
          <w:szCs w:val="44"/>
        </w:rPr>
        <w:t>成交候选人公示</w:t>
      </w:r>
    </w:p>
    <w:p>
      <w:pPr>
        <w:pStyle w:val="4"/>
        <w:shd w:val="clear" w:color="auto" w:fill="FFFFFF"/>
        <w:spacing w:before="0" w:beforeAutospacing="0" w:after="0" w:afterAutospacing="0" w:line="600" w:lineRule="exact"/>
        <w:ind w:firstLine="646"/>
        <w:jc w:val="center"/>
        <w:rPr>
          <w:rFonts w:ascii="方正小标宋简体" w:hAnsi="方正小标宋简体" w:eastAsia="方正小标宋简体"/>
          <w:sz w:val="44"/>
          <w:szCs w:val="44"/>
        </w:rPr>
      </w:pPr>
    </w:p>
    <w:p>
      <w:pPr>
        <w:pStyle w:val="4"/>
        <w:shd w:val="clear" w:color="auto" w:fill="FFFFFF"/>
        <w:spacing w:before="0" w:beforeAutospacing="0" w:after="0" w:afterAutospacing="0" w:line="600" w:lineRule="exact"/>
        <w:ind w:firstLine="646"/>
        <w:rPr>
          <w:rFonts w:ascii="仿宋_GB2312" w:hAnsi="微软雅黑" w:eastAsia="仿宋_GB2312"/>
          <w:sz w:val="32"/>
          <w:szCs w:val="32"/>
        </w:rPr>
      </w:pPr>
      <w:r>
        <w:rPr>
          <w:rFonts w:hint="eastAsia" w:ascii="仿宋_GB2312" w:hAnsi="微软雅黑" w:eastAsia="仿宋_GB2312"/>
          <w:sz w:val="32"/>
          <w:szCs w:val="32"/>
        </w:rPr>
        <w:t>我司国瑞科技</w:t>
      </w:r>
      <w:r>
        <w:rPr>
          <w:rFonts w:hint="eastAsia" w:ascii="仿宋_GB2312" w:hAnsi="微软雅黑" w:eastAsia="仿宋_GB2312"/>
          <w:sz w:val="32"/>
          <w:szCs w:val="32"/>
          <w:lang w:eastAsia="zh-CN"/>
        </w:rPr>
        <w:t>员工意外保险</w:t>
      </w:r>
      <w:r>
        <w:rPr>
          <w:rFonts w:hint="eastAsia" w:ascii="仿宋_GB2312" w:hAnsi="微软雅黑" w:eastAsia="仿宋_GB2312"/>
          <w:sz w:val="32"/>
          <w:szCs w:val="32"/>
        </w:rPr>
        <w:t>询比价</w:t>
      </w:r>
      <w:r>
        <w:rPr>
          <w:rFonts w:ascii="仿宋_GB2312" w:hAnsi="微软雅黑" w:eastAsia="仿宋_GB2312"/>
          <w:sz w:val="32"/>
          <w:szCs w:val="32"/>
        </w:rPr>
        <w:t>采购</w:t>
      </w:r>
      <w:r>
        <w:rPr>
          <w:rFonts w:hint="eastAsia" w:ascii="仿宋_GB2312" w:hAnsi="微软雅黑" w:eastAsia="仿宋_GB2312"/>
          <w:sz w:val="32"/>
          <w:szCs w:val="32"/>
        </w:rPr>
        <w:t>评审工作已结束，根据评审结果及推荐意见，现将结果公示如下：</w:t>
      </w:r>
    </w:p>
    <w:p>
      <w:pPr>
        <w:pStyle w:val="9"/>
        <w:shd w:val="clear" w:color="auto" w:fill="FFFFFF"/>
        <w:spacing w:before="0" w:beforeAutospacing="0" w:after="0" w:afterAutospacing="0" w:line="600" w:lineRule="exact"/>
        <w:ind w:firstLine="646"/>
        <w:rPr>
          <w:rFonts w:ascii="微软雅黑" w:hAnsi="微软雅黑" w:eastAsia="微软雅黑"/>
        </w:rPr>
      </w:pPr>
      <w:r>
        <w:rPr>
          <w:rFonts w:hint="eastAsia" w:ascii="仿宋_GB2312" w:hAnsi="微软雅黑" w:eastAsia="仿宋_GB2312"/>
          <w:sz w:val="32"/>
          <w:szCs w:val="32"/>
        </w:rPr>
        <w:t>成交人</w:t>
      </w:r>
      <w:r>
        <w:rPr>
          <w:rFonts w:hint="eastAsia" w:ascii="仿宋_GB2312" w:hAnsi="微软雅黑" w:eastAsia="仿宋_GB2312"/>
          <w:sz w:val="32"/>
          <w:szCs w:val="32"/>
          <w:lang w:eastAsia="zh-CN"/>
        </w:rPr>
        <w:t>中国人寿保险股份有限公司常熟支公司</w:t>
      </w:r>
      <w:r>
        <w:rPr>
          <w:rFonts w:hint="eastAsia" w:ascii="仿宋_GB2312" w:hAnsi="微软雅黑" w:eastAsia="仿宋_GB2312"/>
          <w:sz w:val="32"/>
          <w:szCs w:val="32"/>
        </w:rPr>
        <w:t>，成交价</w:t>
      </w:r>
      <w:r>
        <w:rPr>
          <w:rFonts w:hint="eastAsia" w:ascii="仿宋_GB2312" w:hAnsi="微软雅黑" w:eastAsia="仿宋_GB2312"/>
          <w:sz w:val="32"/>
          <w:szCs w:val="32"/>
          <w:lang w:val="en-US" w:eastAsia="zh-CN"/>
        </w:rPr>
        <w:t>490</w:t>
      </w:r>
      <w:r>
        <w:rPr>
          <w:rFonts w:hint="eastAsia" w:ascii="仿宋_GB2312" w:hAnsi="微软雅黑" w:eastAsia="仿宋_GB2312"/>
          <w:sz w:val="32"/>
          <w:szCs w:val="32"/>
        </w:rPr>
        <w:t>元</w:t>
      </w:r>
      <w:r>
        <w:rPr>
          <w:rFonts w:hint="eastAsia" w:ascii="仿宋_GB2312" w:hAnsi="微软雅黑" w:eastAsia="仿宋_GB2312"/>
          <w:sz w:val="32"/>
          <w:szCs w:val="32"/>
          <w:lang w:val="en-US" w:eastAsia="zh-CN"/>
        </w:rPr>
        <w:t>/人/年</w:t>
      </w:r>
      <w:r>
        <w:rPr>
          <w:rFonts w:hint="eastAsia" w:ascii="仿宋_GB2312" w:hAnsi="微软雅黑" w:eastAsia="仿宋_GB2312"/>
          <w:sz w:val="32"/>
          <w:szCs w:val="32"/>
        </w:rPr>
        <w:t>（含</w:t>
      </w:r>
      <w:r>
        <w:rPr>
          <w:rFonts w:hint="eastAsia" w:ascii="仿宋_GB2312" w:hAnsi="微软雅黑" w:eastAsia="仿宋_GB2312"/>
          <w:sz w:val="32"/>
          <w:szCs w:val="32"/>
          <w:lang w:eastAsia="zh-CN"/>
        </w:rPr>
        <w:t>增值税专用发票</w:t>
      </w:r>
      <w:r>
        <w:rPr>
          <w:rFonts w:hint="eastAsia" w:ascii="仿宋_GB2312" w:hAnsi="微软雅黑" w:eastAsia="仿宋_GB2312"/>
          <w:sz w:val="32"/>
          <w:szCs w:val="32"/>
        </w:rPr>
        <w:t>6%），服务期限：365天。</w:t>
      </w:r>
    </w:p>
    <w:p>
      <w:pPr>
        <w:pStyle w:val="4"/>
        <w:shd w:val="clear" w:color="auto" w:fill="FFFFFF"/>
        <w:spacing w:before="0" w:beforeAutospacing="0" w:after="0" w:afterAutospacing="0" w:line="600" w:lineRule="exact"/>
        <w:ind w:firstLine="646"/>
        <w:rPr>
          <w:rFonts w:ascii="仿宋_GB2312" w:hAnsi="微软雅黑" w:eastAsia="仿宋_GB2312"/>
          <w:sz w:val="32"/>
          <w:szCs w:val="32"/>
        </w:rPr>
      </w:pPr>
      <w:r>
        <w:rPr>
          <w:rFonts w:hint="eastAsia" w:ascii="仿宋_GB2312" w:hAnsi="微软雅黑" w:eastAsia="仿宋_GB2312"/>
          <w:sz w:val="32"/>
          <w:szCs w:val="32"/>
        </w:rPr>
        <w:t>现予以公示，公示期3天（2024年</w:t>
      </w:r>
      <w:r>
        <w:rPr>
          <w:rFonts w:hint="eastAsia" w:ascii="仿宋_GB2312" w:hAnsi="微软雅黑" w:eastAsia="仿宋_GB2312"/>
          <w:sz w:val="32"/>
          <w:szCs w:val="32"/>
          <w:lang w:val="en-US" w:eastAsia="zh-CN"/>
        </w:rPr>
        <w:t>7</w:t>
      </w:r>
      <w:r>
        <w:rPr>
          <w:rFonts w:hint="eastAsia" w:ascii="仿宋_GB2312" w:hAnsi="微软雅黑" w:eastAsia="仿宋_GB2312"/>
          <w:sz w:val="32"/>
          <w:szCs w:val="32"/>
        </w:rPr>
        <w:t>月</w:t>
      </w:r>
      <w:r>
        <w:rPr>
          <w:rFonts w:hint="eastAsia" w:ascii="仿宋_GB2312" w:hAnsi="微软雅黑" w:eastAsia="仿宋_GB2312"/>
          <w:sz w:val="32"/>
          <w:szCs w:val="32"/>
          <w:lang w:val="en-US" w:eastAsia="zh-CN"/>
        </w:rPr>
        <w:t>5</w:t>
      </w:r>
      <w:r>
        <w:rPr>
          <w:rFonts w:hint="eastAsia" w:ascii="仿宋_GB2312" w:hAnsi="微软雅黑" w:eastAsia="仿宋_GB2312"/>
          <w:sz w:val="32"/>
          <w:szCs w:val="32"/>
        </w:rPr>
        <w:t>日-2024年</w:t>
      </w:r>
      <w:r>
        <w:rPr>
          <w:rFonts w:hint="eastAsia" w:ascii="仿宋_GB2312" w:hAnsi="微软雅黑" w:eastAsia="仿宋_GB2312"/>
          <w:sz w:val="32"/>
          <w:szCs w:val="32"/>
          <w:lang w:val="en-US" w:eastAsia="zh-CN"/>
        </w:rPr>
        <w:t>7</w:t>
      </w:r>
      <w:r>
        <w:rPr>
          <w:rFonts w:hint="eastAsia" w:ascii="仿宋_GB2312" w:hAnsi="微软雅黑" w:eastAsia="仿宋_GB2312"/>
          <w:sz w:val="32"/>
          <w:szCs w:val="32"/>
        </w:rPr>
        <w:t>月</w:t>
      </w:r>
      <w:r>
        <w:rPr>
          <w:rFonts w:hint="eastAsia" w:ascii="仿宋_GB2312" w:hAnsi="微软雅黑" w:eastAsia="仿宋_GB2312"/>
          <w:sz w:val="32"/>
          <w:szCs w:val="32"/>
          <w:lang w:val="en-US" w:eastAsia="zh-CN"/>
        </w:rPr>
        <w:t>7</w:t>
      </w:r>
      <w:r>
        <w:rPr>
          <w:rFonts w:hint="eastAsia" w:ascii="仿宋_GB2312" w:hAnsi="微软雅黑" w:eastAsia="仿宋_GB2312"/>
          <w:sz w:val="32"/>
          <w:szCs w:val="32"/>
        </w:rPr>
        <w:t>日），如有异议，请在公示期内以实名方式书面反映，联系人</w:t>
      </w:r>
      <w:r>
        <w:rPr>
          <w:rFonts w:hint="eastAsia" w:ascii="仿宋_GB2312" w:hAnsi="微软雅黑" w:eastAsia="仿宋_GB2312"/>
          <w:sz w:val="32"/>
          <w:szCs w:val="32"/>
          <w:lang w:eastAsia="zh-CN"/>
        </w:rPr>
        <w:t>：邵磊</w:t>
      </w:r>
      <w:r>
        <w:rPr>
          <w:rFonts w:hint="eastAsia" w:ascii="仿宋_GB2312" w:hAnsi="微软雅黑" w:eastAsia="仿宋_GB2312"/>
          <w:sz w:val="32"/>
          <w:szCs w:val="32"/>
        </w:rPr>
        <w:t>，联系电话</w:t>
      </w:r>
      <w:r>
        <w:rPr>
          <w:rFonts w:hint="eastAsia" w:ascii="仿宋_GB2312" w:hAnsi="微软雅黑" w:eastAsia="仿宋_GB2312"/>
          <w:sz w:val="32"/>
          <w:szCs w:val="32"/>
          <w:lang w:eastAsia="zh-CN"/>
        </w:rPr>
        <w:t>：</w:t>
      </w:r>
      <w:bookmarkStart w:id="1" w:name="_GoBack"/>
      <w:bookmarkEnd w:id="1"/>
      <w:r>
        <w:rPr>
          <w:rFonts w:hint="eastAsia" w:ascii="仿宋_GB2312" w:hAnsi="微软雅黑" w:eastAsia="仿宋_GB2312"/>
          <w:sz w:val="32"/>
          <w:szCs w:val="32"/>
          <w:lang w:val="en-US" w:eastAsia="zh-CN"/>
        </w:rPr>
        <w:t>18626237997</w:t>
      </w:r>
      <w:r>
        <w:rPr>
          <w:rFonts w:hint="eastAsia" w:ascii="仿宋_GB2312" w:hAnsi="微软雅黑" w:eastAsia="仿宋_GB2312"/>
          <w:sz w:val="32"/>
          <w:szCs w:val="32"/>
        </w:rPr>
        <w:t>。</w:t>
      </w:r>
    </w:p>
    <w:p>
      <w:pPr>
        <w:pStyle w:val="4"/>
        <w:shd w:val="clear" w:color="auto" w:fill="FFFFFF"/>
        <w:spacing w:before="0" w:beforeAutospacing="0" w:after="0" w:afterAutospacing="0" w:line="600" w:lineRule="exact"/>
        <w:ind w:firstLine="646"/>
        <w:rPr>
          <w:rFonts w:ascii="微软雅黑" w:hAnsi="微软雅黑" w:eastAsia="微软雅黑"/>
        </w:rPr>
      </w:pPr>
      <w:r>
        <w:rPr>
          <w:rFonts w:hint="eastAsia" w:ascii="仿宋_GB2312" w:hAnsi="微软雅黑" w:eastAsia="仿宋_GB2312"/>
          <w:sz w:val="32"/>
          <w:szCs w:val="32"/>
        </w:rPr>
        <w:t>监督电话：0512-52121551。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characterSpacingControl w:val="doNotCompress"/>
  <w:compat>
    <w:useFELayout/>
    <w:compatSetting w:name="compatibilityMode" w:uri="http://schemas.microsoft.com/office/word" w:val="12"/>
  </w:compat>
  <w:docVars>
    <w:docVar w:name="commondata" w:val="eyJoZGlkIjoiNGE0ZThmNGM4YjEzOTM1MWVmNmI1YzMwY2E3ZWI4OGYifQ=="/>
  </w:docVars>
  <w:rsids>
    <w:rsidRoot w:val="008D7CA5"/>
    <w:rsid w:val="00005AE3"/>
    <w:rsid w:val="00191BC5"/>
    <w:rsid w:val="001E04CD"/>
    <w:rsid w:val="003B5B88"/>
    <w:rsid w:val="00863CC9"/>
    <w:rsid w:val="008D7CA5"/>
    <w:rsid w:val="00A22167"/>
    <w:rsid w:val="34B956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  <w14:ligatures w14:val="standardContextual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7">
    <w:name w:val="页眉 字符"/>
    <w:basedOn w:val="6"/>
    <w:link w:val="3"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uiPriority w:val="99"/>
    <w:rPr>
      <w:sz w:val="18"/>
      <w:szCs w:val="18"/>
    </w:rPr>
  </w:style>
  <w:style w:type="paragraph" w:styleId="9">
    <w:name w:val="List Paragraph"/>
    <w:basedOn w:val="1"/>
    <w:qFormat/>
    <w:uiPriority w:val="34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183</Words>
  <Characters>224</Characters>
  <Lines>1</Lines>
  <Paragraphs>1</Paragraphs>
  <TotalTime>4</TotalTime>
  <ScaleCrop>false</ScaleCrop>
  <LinksUpToDate>false</LinksUpToDate>
  <CharactersWithSpaces>224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2024-04-29T05:31:00Z</dcterms:created>
  <dc:creator>李同万</dc:creator>
  <cp:lastModifiedBy>一一磊</cp:lastModifiedBy>
  <cp:lastPrinted>2024-07-05T03:36:12Z</cp:lastPrinted>
  <dcterms:modified xsi:type="dcterms:W3CDTF">2024-07-05T03:36:40Z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FD8932C78A614C7A8A752627212C8FE6_12</vt:lpwstr>
  </property>
</Properties>
</file>